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  <w:jc w:val="center"/>
      </w:pPr>
      <w:r>
        <w:rPr>
          <w:b/>
          <w:bCs/>
          <w:color w:val="1a1a2e"/>
          <w:sz w:val="28"/>
          <w:szCs w:val="28"/>
        </w:rPr>
        <w:t xml:space="preserve">PACK: GESTIÓN DE VIVIENDA DE PORTERÍA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Este pack contiene tres documentos: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A) Convocatoria de Junta para decisión sobre la vivienda de portería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B) Acuerdo tipo para destinar la vivienda a alquiler (cláusula 3/5)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C) Nota informativa sobre tributación para propietarios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══════════════════════════════════════════════════════════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DOCUMENTO A — CONVOCATORIA DE JUNTA PARA DECISIÓN SOBRE VIVIENDA DE PORTERÍA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[CIUDAD], a [DÍA] de [MES] de [AÑO]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Estimado/a propietario/a: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Le convoco a Junta Extraordinaria para tratar el destino de la vivienda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del conserje, actualmente desocupada: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Fecha: [FECHA] | Hora: [HORA] (1ª conv.) / [HORA] (2ª conv.)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Lugar: [LUGAR]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ORDEN DEL DÍA: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1. Decisión sobre el destino de la vivienda de portería (actualmente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desocupada desde [FECHA]).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2. Aprobación, si procede, de su arrendamiento en las condiciones que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se propongan y ratificación del precio de alquiler.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3. Ruegos y preguntas.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NOTA: Este acuerdo requiere el voto favorable de las 3/5 partes del total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de propietarios que representen las 3/5 partes de las cuotas de participación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(Art. 17.3 LPH).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El/La Presidente/a: 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══════════════════════════════════════════════════════════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DOCUMENTO B — CLÁUSULA DE ACUERDO DE ARRENDAMIENTO DE VIVIENDA DE PORTERÍA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ACUERDO (para incluir en el acta):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"La Junta de Propietarios, reunida en sesión extraordinaria con fecha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[FECHA], acuerda por [INDICAR VOTOS A FAVOR / TOTAL PROPIETARIOS] y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[INDICAR CUOTAS A FAVOR / TOTAL CUOTAS], cumpliendo el quórum reforzado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de 3/5 partes exigido por el Art. 17.3 LPH: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PRIMERO. Destinar la vivienda del conserje (sita en [REFERENCIA REGISTRAL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O DESCRIPCIÓN]) a arrendamiento de vivienda habitual.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SEGUNDO. Fijar la renta mensual inicial en [IMPORTE] €, revisable anualmente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conforme al IPC.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TERCERO. Autorizar al Presidente/a para suscribir el correspondiente contrato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de arrendamiento con el arrendatario que resulte seleccionado, de acuerdo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con los criterios [A DEFINIR: ofertas, sorteo entre candidatos, etc.].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CUARTO. Los ingresos del alquiler se destinarán a [reducir la cuota ordinaria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/ al fondo de reserva / a sufragar gastos de comunidad], de acuerdo con el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presupuesto aprobado."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══════════════════════════════════════════════════════════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DOCUMENTO C — NOTA INFORMATIVA: TRIBUTACIÓN DE LOS INGRESOS DEL ALQUILER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Los ingresos obtenidos por el alquiler de la vivienda del portero tributan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como RENDIMIENTOS DEL CAPITAL INMOBILIARIO en el IRPF de cada propietario,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en proporción a su coeficiente de participación.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La comunidad debe: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Emitir recibo al arrendatario y practicar retención del 19% si el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arrendatario es persona jurídica o empresario/profesional.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Incluir los ingresos en la declaración informativa de la comunidad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(si la comunidad está obligada a presentarla).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Comunicar a cada propietario la parte del ingreso que le corresponde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para que lo incluya en su declaración de IRPF.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RECOMENDACIÓN: Consulte con un asesor fiscal o con el administrador de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fincas las obligaciones específicas de su comunidad.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Pack: Gestión de Vivienda de Portería</dc:title>
  <dc:creator>Presidente de la Comunidad</dc:creator>
  <dc:description>Kit completo para gestionar la vivienda de portería: convocatoria, cláusula de alquiler (mayoría 3/5 LPH) y guía de tributación. Descarga gratis en Word.</dc:description>
  <cp:lastModifiedBy>Un-named</cp:lastModifiedBy>
  <cp:revision>1</cp:revision>
  <dcterms:created xsi:type="dcterms:W3CDTF">2026-06-17T16:14:53.683Z</dcterms:created>
  <dcterms:modified xsi:type="dcterms:W3CDTF">2026-06-17T16:14:53.683Z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