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PACK: GESTIÓN DE VIVIENDA DE PORTERÍA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Este pack contiene tres documentos: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A) Convocatoria de Junta para decisión sobre la vivienda de portería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B) Acuerdo tipo para destinar la vivienda a alquiler (cláusula 3/5)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C) Nota informativa sobre tributación para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══════════════════════════════════════════════════════════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DOCUMENTO A — CONVOCATORIA DE JUNTA PARA DECISIÓN SOBRE VIVIENDA DE PORTERÍA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Estimado/a propietario/a: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 convoco a Junta Extraordinaria para tratar el destino de la vivienda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del conserje, actualmente desocupada: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Fecha: [FECHA] | Hora: [HORA] (1ª conv.) / [HORA] (2ª conv.)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Lugar: [LUGAR]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ORDEN DEL DÍA: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Decisión sobre el destino de la vivienda de portería (actualmente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desocupada desde [FECHA]).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Aprobación, si procede, de su arrendamiento en las condiciones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se propongan y ratificación del precio de alquiler.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Ruegos y preguntas.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NOTA: Este acuerdo requiere el voto favorable de las 3/5 partes del total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propietarios que representen las 3/5 partes de las cuotas de participación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(Art. 17.3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El/La Presidente/a: 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══════════════════════════════════════════════════════════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DOCUMENTO B — CLÁUSULA DE ACUERDO DE ARRENDAMIENTO DE VIVIENDA DE PORTERÍA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 (para incluir en el acta):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"La Junta de Propietarios, reunida en sesión extraordinaria con fecha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[FECHA], acuerda por [INDICAR VOTOS A FAVOR / TOTAL PROPIETARIOS] 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[INDICAR CUOTAS A FAVOR / TOTAL CUOTAS], cumpliendo el quórum reforzado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3/5 partes exigido por el Art. 17.3 LPH: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PRIMERO. Destinar la vivienda del conserje (sita en [REFERENCIA REGISTRAL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 DESCRIPCIÓN]) a arrendamiento de vivienda habitual.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SEGUNDO. Fijar la renta mensual inicial en [IMPORTE] €, revisable anualmente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conforme al IPC.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TERCERO. Autorizar al Presidente/a para suscribir el correspondiente contrato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arrendamiento con el arrendatario que resulte seleccionado, de acuerdo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 los criterios [A DEFINIR: ofertas, sorteo entre candidatos, etc.].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CUARTO. Los ingresos del alquiler se destinarán a [reducir la cuota ordinaria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/ al fondo de reserva / a sufragar gastos de comunidad], de acuerdo con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presupuesto aprobado."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══════════════════════════════════════════════════════════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DOCUMENTO C — NOTA INFORMATIVA: TRIBUTACIÓN DE LOS INGRESOS DEL ALQUILER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ingresos obtenidos por el alquiler de la vivienda del portero tributan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como RENDIMIENTOS DEL CAPITAL INMOBILIARIO en el IRPF de cada propietario,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proporción a su coeficiente de participación.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comunidad debe: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Emitir recibo al arrendatario y practicar retención del 19% si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arrendatario es persona jurídica o empresario/profesional.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Incluir los ingresos en la declaración informativa de la comunidad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(si la comunidad está obligada a presentarla).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Comunicar a cada propietario la parte del ingreso que le corresponde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para que lo incluya en su declaración de IRPF.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RECOMENDACIÓN: Consulte con un asesor fiscal o con el administrador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fincas las obligaciones específicas de su comunidad.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Pack: Gestión de Vivienda de Portería</dc:title>
  <dc:creator>Presidente de la Comunidad</dc:creator>
  <dc:description>Kit completo para gestionar la vivienda de portería: convocatoria, cláusula de alquiler (mayoría 3/5 LPH) y guía de tributación. Descarga gratis en Word.</dc:description>
  <cp:lastModifiedBy>Un-named</cp:lastModifiedBy>
  <cp:revision>1</cp:revision>
  <dcterms:created xsi:type="dcterms:W3CDTF">2026-10-31T07:09:12.491Z</dcterms:created>
  <dcterms:modified xsi:type="dcterms:W3CDTF">2026-10-31T07:09:12.494Z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