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300"/>
        <w:jc w:val="center"/>
      </w:pPr>
      <w:r>
        <w:rPr>
          <w:b/>
          <w:bCs/>
          <w:color w:val="1a1a2e"/>
          <w:sz w:val="28"/>
          <w:szCs w:val="28"/>
        </w:rPr>
        <w:t xml:space="preserve">ESTATUTOS DE LA COMUNIDAD DE PROPIETARIOS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[NOMBRE O DIRECCIÓN DEL EDIFICIO]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ANTES DE USAR ESTE MODELO (borrar esta nota del documento final)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· Es un borrador orientativo. Elimina las cláusulas que no quieras y adapta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las demás a tu edificio. Todo lo que va entre corchetes hay que completarlo.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· Los estatutos no pueden contradecir la Ley de Propiedad Horizontal ni 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título constitutivo. Los coeficientes de participación no se fijan aquí: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son los que constan en la escritura de división horizontal.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· Para aprobarlos en una comunidad ya constituida hace falta unanimidad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(art. 17.6 LPH). Los ausentes que, notificados, no se opongan en 30 días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naturales cuentan a favor.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· Para que obliguen también a futuros compradores, hay que elevarlos 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escritura pública e inscribirlos en el Registro de la Propiedad (art. 5 LPH).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· En Cataluña se aplica el Libro Quinto del Código Civil de Cataluña, con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reglas propias: revísalo con un profesional.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TÍTULO I. DISPOSICIONES GENERALES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Artículo 1. Objeto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Estos estatutos regulan el régimen de la comunidad de propietarios del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edificio sito en [DIRECCIÓN COMPLETA, CÓDIGO POSTAL, MUNICIPIO], inscrito en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el Registro de la Propiedad de [MUNICIPIO] n.º [NÚMERO], finca [NÚMERO],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dividido en régimen de propiedad horizontal según escritura otorgada ante 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notario [NOMBRE] el [FECHA], con el número [NÚMERO] de su protocolo.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Artículo 2. Normas aplicables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La comunidad se rige por la Ley 49/1960, de Propiedad Horizontal, por 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título constitutivo, por estos estatutos y por las normas de régimen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interior que apruebe la junta.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Artículo 3. Elementos comunes y privativos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Son elementos comunes los enumerados en el artículo 396 del Código Civil y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los descritos como tales en el título constitutivo. Son elementos privativos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los pisos, locales, plazas de garaje y trasteros descritos en el título, con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sus anejos.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TÍTULO II. USO Y DESTINO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Artículo 4. Viviendas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Los pisos se destinarán a vivienda. [OPCIONAL: Se permite el ejercicio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actividades profesionales sin atención habitual al público.]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[OPCIONAL: Queda prohibido destinar las viviendas a alquiler turístico en los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términos del artículo 5.e) de la Ley 29/1994, de Arrendamientos Urbanos.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Nota: esta limitación también puede acordarse más adelante por 3/5, art. 17.12 LPH.]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Artículo 5. Locales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Los locales podrán destinarse a cualquier actividad permitida por la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normativa urbanística y de actividades, con las siguientes excepciones: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[EJEMPLO: bares de copas, discotecas, salas de juego y cualquier actividad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ocio nocturno].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Los titulares de locales podrán [OPCIONAL: abrir huecos a la vía pública,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dividir o agrupar locales, e instalar rótulos en la parte de fachada que les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corresponda] sin necesidad de autorización de la junta, siempre que no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afecten a la estructura ni a la seguridad del edificio y lo comuniquen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previamente a la comunidad.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Artículo 6. Garaje y trasteros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Las plazas de garaje se destinarán exclusivamente al estacionamiento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vehículos. Los trasteros se destinarán a almacenamiento, sin que puedan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usarse como vivienda ni para guardar materias inflamables o peligrosas.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Artículo 7. Fachada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Los toldos, cerramientos de terraza, rejas y aparatos de aire acondicionado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visibles desde el exterior se ajustarán al modelo, color y ubicación que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apruebe la junta, para mantener la configuración unitaria del edificio.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TÍTULO III. GASTOS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Artículo 8. Regla general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Cada propietario contribuirá a los gastos generales según su coeficiente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participación, salvo lo dispuesto en el artículo siguiente.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Artículo 9. Exenciones y reglas especiales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[OPCIONAL, ELEGIR LAS QUE PROCEDAN]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a) Los locales con acceso independiente desde la calle no contribuirán a los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gastos de conservación, limpieza, iluminación y reparación del portal,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escaleras y ascensor.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b) Los gastos exclusivos del garaje los pagarán solo los titulares de plazas,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según [SU COEFICIENTE DENTRO DEL GARAJE / A PARTES IGUALES].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c) Los propietarios de viviendas en planta baja no contribuirán a los gastos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de [ASCENSOR / OTROS].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d) [OTRAS REGLAS PROPIAS DEL EDIFICIO].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Artículo 10. Pago de las cuotas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Las cuotas se abonarán por [MESES / TRIMESTRES] anticipados, mediante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domiciliación bancaria en la cuenta de la comunidad.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Artículo 11. Fondo de reserva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La comunidad mantendrá un fondo de reserva que no será inferior al 10 % de su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último presupuesto ordinario, conforme al artículo 9.1.f) de la LPH.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TÍTULO IV. ÓRGANOS DE GOBIERNO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Artículo 12. Órganos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Los órganos de gobierno son la junta de propietarios, el presidente y, en su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caso, los vicepresidentes, el secretario y el administrador, con las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funciones que les atribuye la LPH.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Artículo 13. Junta ordinaria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La junta ordinaria se celebrará al menos una vez al año, dentro del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[PRIMER TRIMESTRE / MES DE ___], para aprobar las cuentas y el presupuesto.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Artículo 14. Cargos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Los cargos se renovarán cada [UN] año. La presidencia se asignará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[POR ELECCIÓN / POR TURNO ROTATORIO SEGÚN EL ORDEN DE LOS PISOS / POR SORTEO],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conforme al artículo 13.2 de la LPH.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Artículo 15. Notificaciones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Cada propietario designará un domicilio en España a efectos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notificaciones. [OPCIONAL: Los propietarios que lo autoricen por escrito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podrán recibir las convocatorias y actas por correo electrónico.]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TÍTULO V. SEGURO Y CONSERVACIÓN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Artículo 16. Seguro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La comunidad contratará un seguro que cubra, al menos, los daños al edificio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por incendio y otros riesgos extensivos y la responsabilidad civil de la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comunidad.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Artículo 17. Obras en elementos privativos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Los propietarios que vayan a realizar obras en su vivienda o local lo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comunicarán previamente al presidente o al administrador, y responderán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los daños que causen a elementos comunes o a otros propietarios.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DISPOSICIÓN FINAL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Estos estatutos entrarán en vigor el día de su aprobación. Para que surtan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efecto frente a terceros se elevarán a escritura pública y se inscribirán en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el Registro de la Propiedad.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En [LOCALIDAD], a [DÍA] de [MES] de [AÑO].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Estatutos de Comunidad de Propietarios</dc:title>
  <dc:creator>Presidente de la Comunidad</dc:creator>
  <dc:description>Borrador de estatutos con las cláusulas habituales: uso de pisos y locales, reparto de gastos, fachada, garaje y fondo de reserva. Gratis en Word.</dc:description>
  <cp:lastModifiedBy>Un-named</cp:lastModifiedBy>
  <cp:revision>1</cp:revision>
  <dcterms:created xsi:type="dcterms:W3CDTF">2026-10-17T05:16:38.070Z</dcterms:created>
  <dcterms:modified xsi:type="dcterms:W3CDTF">2026-10-17T05:16:38.070Z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